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>Mgr. Bc. Marek Sládeček, ředitel</w:t>
      </w:r>
    </w:p>
    <w:p w:rsidR="00F440B0" w:rsidRPr="00381E88" w:rsidRDefault="00F440B0" w:rsidP="00F440B0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</w:t>
      </w:r>
      <w:proofErr w:type="gramStart"/>
      <w:r w:rsidRPr="00381E88">
        <w:rPr>
          <w:color w:val="auto"/>
          <w:sz w:val="22"/>
          <w:szCs w:val="22"/>
        </w:rPr>
        <w:t xml:space="preserve">technických:  </w:t>
      </w:r>
      <w:r w:rsidRPr="00381E88">
        <w:rPr>
          <w:color w:val="auto"/>
          <w:sz w:val="22"/>
          <w:szCs w:val="22"/>
        </w:rPr>
        <w:tab/>
      </w:r>
      <w:proofErr w:type="gramEnd"/>
      <w:r w:rsidR="0064530D">
        <w:rPr>
          <w:color w:val="auto"/>
          <w:sz w:val="22"/>
          <w:szCs w:val="22"/>
        </w:rPr>
        <w:t>Jiří Kratochvíl</w:t>
      </w:r>
      <w:r w:rsidRPr="00381E88">
        <w:rPr>
          <w:color w:val="auto"/>
          <w:sz w:val="22"/>
          <w:szCs w:val="22"/>
        </w:rPr>
        <w:t xml:space="preserve">, </w:t>
      </w:r>
      <w:r w:rsidR="00371F19" w:rsidRPr="00381E88">
        <w:rPr>
          <w:color w:val="auto"/>
          <w:sz w:val="22"/>
          <w:szCs w:val="22"/>
        </w:rPr>
        <w:t xml:space="preserve"> </w:t>
      </w:r>
      <w:r w:rsidR="003B25A7" w:rsidRPr="00381E88">
        <w:rPr>
          <w:color w:val="auto"/>
          <w:sz w:val="22"/>
          <w:szCs w:val="22"/>
        </w:rPr>
        <w:t xml:space="preserve">mobil: </w:t>
      </w:r>
      <w:r w:rsidR="0064530D">
        <w:rPr>
          <w:color w:val="auto"/>
          <w:sz w:val="22"/>
          <w:szCs w:val="22"/>
        </w:rPr>
        <w:t>725 538 885</w:t>
      </w:r>
      <w:r w:rsidRPr="00381E88">
        <w:rPr>
          <w:color w:val="auto"/>
          <w:sz w:val="22"/>
          <w:szCs w:val="22"/>
        </w:rPr>
        <w:t xml:space="preserve"> </w:t>
      </w:r>
    </w:p>
    <w:p w:rsidR="00F440B0" w:rsidRPr="00226655" w:rsidRDefault="00F440B0" w:rsidP="00F440B0">
      <w:pPr>
        <w:pStyle w:val="Default"/>
        <w:ind w:left="2836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e-mail: </w:t>
      </w:r>
      <w:r w:rsidR="0064530D">
        <w:rPr>
          <w:color w:val="auto"/>
          <w:sz w:val="22"/>
          <w:szCs w:val="22"/>
        </w:rPr>
        <w:t>skolnik.bohuminska</w:t>
      </w:r>
      <w:r w:rsidR="00DC07F2">
        <w:rPr>
          <w:color w:val="auto"/>
          <w:sz w:val="22"/>
          <w:szCs w:val="22"/>
        </w:rPr>
        <w:t>@</w:t>
      </w:r>
      <w:r w:rsidR="0064530D">
        <w:rPr>
          <w:color w:val="auto"/>
          <w:sz w:val="22"/>
          <w:szCs w:val="22"/>
        </w:rPr>
        <w:t>seznam</w:t>
      </w:r>
      <w:r w:rsidR="00DC07F2">
        <w:rPr>
          <w:color w:val="auto"/>
          <w:sz w:val="22"/>
          <w:szCs w:val="22"/>
        </w:rPr>
        <w:t>.cz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zapsaná(ý) v živnostenském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oddíl ……, vložka 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- tel.: …………, mobil: …</w:t>
      </w:r>
      <w:proofErr w:type="gramStart"/>
      <w:r w:rsidRPr="00C93BF3">
        <w:rPr>
          <w:color w:val="auto"/>
          <w:sz w:val="22"/>
          <w:szCs w:val="22"/>
          <w:highlight w:val="yellow"/>
        </w:rPr>
        <w:t>…….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  <w:t xml:space="preserve">ano   /   </w:t>
      </w:r>
      <w:r w:rsidRPr="003D4E37">
        <w:rPr>
          <w:color w:val="auto"/>
          <w:sz w:val="22"/>
          <w:szCs w:val="22"/>
        </w:rPr>
        <w:t xml:space="preserve">ne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22198C" w:rsidRDefault="00BA7B75" w:rsidP="0064530D">
      <w:pPr>
        <w:numPr>
          <w:ilvl w:val="0"/>
          <w:numId w:val="1"/>
        </w:numPr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lastRenderedPageBreak/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>malého rozsahu pod názvem „</w:t>
      </w:r>
      <w:r w:rsidR="0064530D" w:rsidRPr="0064530D">
        <w:rPr>
          <w:rFonts w:ascii="Palatino Linotype" w:hAnsi="Palatino Linotype"/>
          <w:b/>
          <w:bCs/>
          <w:sz w:val="22"/>
          <w:szCs w:val="22"/>
        </w:rPr>
        <w:t xml:space="preserve">Nákup šatních skříněk a vybavení dvou kmenových učeben pro žáky ZŠ Slezská Ostrava, Bohumínská 72, </w:t>
      </w:r>
      <w:proofErr w:type="spellStart"/>
      <w:r w:rsidR="0064530D" w:rsidRPr="0064530D">
        <w:rPr>
          <w:rFonts w:ascii="Palatino Linotype" w:hAnsi="Palatino Linotype"/>
          <w:b/>
          <w:bCs/>
          <w:sz w:val="22"/>
          <w:szCs w:val="22"/>
        </w:rPr>
        <w:t>p.o</w:t>
      </w:r>
      <w:proofErr w:type="spellEnd"/>
      <w:r w:rsidR="0064530D" w:rsidRPr="0064530D">
        <w:rPr>
          <w:rFonts w:ascii="Palatino Linotype" w:hAnsi="Palatino Linotype"/>
          <w:b/>
          <w:bCs/>
          <w:sz w:val="22"/>
          <w:szCs w:val="22"/>
        </w:rPr>
        <w:t>.</w:t>
      </w:r>
      <w:r w:rsidR="004D6C6B" w:rsidRPr="00DC07F2">
        <w:rPr>
          <w:sz w:val="22"/>
          <w:szCs w:val="22"/>
        </w:rPr>
        <w:t xml:space="preserve">“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zajištění </w:t>
      </w:r>
      <w:r>
        <w:rPr>
          <w:color w:val="auto"/>
          <w:sz w:val="22"/>
          <w:szCs w:val="22"/>
        </w:rPr>
        <w:t xml:space="preserve">chodu </w:t>
      </w:r>
      <w:r w:rsidR="00381E88">
        <w:rPr>
          <w:color w:val="auto"/>
          <w:sz w:val="22"/>
          <w:szCs w:val="22"/>
        </w:rPr>
        <w:t>školní jídelny při Základní škole Slezská Ostrava, Bohumínská 72, p</w:t>
      </w:r>
      <w:r w:rsidR="00DC07F2">
        <w:rPr>
          <w:color w:val="auto"/>
          <w:sz w:val="22"/>
          <w:szCs w:val="22"/>
        </w:rPr>
        <w:t>říspěvková organizace</w:t>
      </w:r>
      <w:r w:rsidR="00381E88">
        <w:rPr>
          <w:color w:val="auto"/>
          <w:sz w:val="22"/>
          <w:szCs w:val="22"/>
        </w:rPr>
        <w:t xml:space="preserve">.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64530D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 w:rsidR="00C3011F">
        <w:rPr>
          <w:rFonts w:ascii="Times New Roman" w:hAnsi="Times New Roman"/>
          <w:sz w:val="22"/>
          <w:szCs w:val="22"/>
        </w:rPr>
        <w:t xml:space="preserve">movité </w:t>
      </w:r>
      <w:r w:rsidRPr="00335B09">
        <w:rPr>
          <w:rFonts w:ascii="Times New Roman" w:hAnsi="Times New Roman"/>
          <w:sz w:val="22"/>
          <w:szCs w:val="22"/>
        </w:rPr>
        <w:t>věci, a to</w:t>
      </w:r>
      <w:r w:rsidR="0064530D">
        <w:rPr>
          <w:rFonts w:ascii="Times New Roman" w:hAnsi="Times New Roman"/>
          <w:sz w:val="22"/>
          <w:szCs w:val="22"/>
        </w:rPr>
        <w:t xml:space="preserve"> </w:t>
      </w:r>
    </w:p>
    <w:p w:rsidR="0064530D" w:rsidRPr="007605C6" w:rsidRDefault="0064530D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7605C6">
        <w:rPr>
          <w:rFonts w:ascii="Times New Roman" w:hAnsi="Times New Roman"/>
          <w:sz w:val="22"/>
          <w:szCs w:val="22"/>
          <w:u w:val="single"/>
        </w:rPr>
        <w:t>Šatní skříňky pro žáky 1. a 2. Stupně ZŠ</w:t>
      </w:r>
      <w:r w:rsidRPr="007605C6">
        <w:rPr>
          <w:rFonts w:ascii="Times New Roman" w:hAnsi="Times New Roman"/>
          <w:sz w:val="22"/>
          <w:szCs w:val="22"/>
        </w:rPr>
        <w:t xml:space="preserve">: </w:t>
      </w:r>
    </w:p>
    <w:p w:rsidR="000154FC" w:rsidRPr="000154FC" w:rsidRDefault="007605C6" w:rsidP="000154FC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 xml:space="preserve">plechové šatní skříňky pro žáky 1 stupně (6 v 1) na kladku, rozměry </w:t>
      </w:r>
      <w:proofErr w:type="gramStart"/>
      <w:r w:rsidRPr="007605C6">
        <w:rPr>
          <w:sz w:val="22"/>
          <w:szCs w:val="22"/>
        </w:rPr>
        <w:t>1800  x</w:t>
      </w:r>
      <w:proofErr w:type="gramEnd"/>
      <w:r w:rsidRPr="007605C6">
        <w:rPr>
          <w:sz w:val="22"/>
          <w:szCs w:val="22"/>
        </w:rPr>
        <w:t xml:space="preserve"> 900 x 500 mm</w:t>
      </w:r>
      <w:r w:rsidR="000154FC">
        <w:rPr>
          <w:sz w:val="22"/>
          <w:szCs w:val="22"/>
        </w:rPr>
        <w:t>, počet kusů: 47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plechové šatní skříně pro žáky 2. stupně typu Z (4 v 1) na kladku, rozměry 1850 až 1900 x 800 x 500 mm</w:t>
      </w:r>
      <w:r w:rsidR="000154FC">
        <w:rPr>
          <w:sz w:val="22"/>
          <w:szCs w:val="22"/>
        </w:rPr>
        <w:t>, počet kusů: 55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plechové skříňky na boty pro žáky 2. stupně (15 v 1) na uzamčení - 3 řady po 5 skříňkách nad sebou</w:t>
      </w:r>
      <w:r w:rsidR="000154FC">
        <w:rPr>
          <w:sz w:val="22"/>
          <w:szCs w:val="22"/>
        </w:rPr>
        <w:t>, počet kusů: 16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kovové šatní lavičky s dřevěnými sedáky 1,5 m</w:t>
      </w:r>
      <w:r w:rsidR="000154FC">
        <w:rPr>
          <w:sz w:val="22"/>
          <w:szCs w:val="22"/>
        </w:rPr>
        <w:t xml:space="preserve">, počet kusů: 12 </w:t>
      </w:r>
    </w:p>
    <w:p w:rsidR="0064530D" w:rsidRPr="007605C6" w:rsidRDefault="0064530D" w:rsidP="0064530D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64530D" w:rsidRPr="007605C6" w:rsidRDefault="0064530D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7605C6">
        <w:rPr>
          <w:rFonts w:ascii="Times New Roman" w:hAnsi="Times New Roman"/>
          <w:sz w:val="22"/>
          <w:szCs w:val="22"/>
          <w:u w:val="single"/>
        </w:rPr>
        <w:t>Nábytek do dvou kmenových učeben</w:t>
      </w:r>
      <w:r w:rsidRPr="007605C6">
        <w:rPr>
          <w:rFonts w:ascii="Times New Roman" w:hAnsi="Times New Roman"/>
          <w:sz w:val="22"/>
          <w:szCs w:val="22"/>
        </w:rPr>
        <w:t xml:space="preserve">: 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Žákovská lavice dvoumístná 130 x 50 cm, horní deska DTDL tl.</w:t>
      </w:r>
      <w:proofErr w:type="gramStart"/>
      <w:r w:rsidRPr="007605C6">
        <w:rPr>
          <w:sz w:val="22"/>
          <w:szCs w:val="22"/>
        </w:rPr>
        <w:t>18mm</w:t>
      </w:r>
      <w:proofErr w:type="gramEnd"/>
      <w:r w:rsidRPr="007605C6">
        <w:rPr>
          <w:sz w:val="22"/>
          <w:szCs w:val="22"/>
        </w:rPr>
        <w:t xml:space="preserve">, ABS hrana, oblé rohy, přichycena ke konstrukci závrtnými maticemi. Kovová konstrukce z trubky a </w:t>
      </w:r>
      <w:proofErr w:type="spellStart"/>
      <w:r w:rsidRPr="007605C6">
        <w:rPr>
          <w:sz w:val="22"/>
          <w:szCs w:val="22"/>
        </w:rPr>
        <w:t>plochooválu</w:t>
      </w:r>
      <w:proofErr w:type="spellEnd"/>
      <w:r w:rsidRPr="007605C6">
        <w:rPr>
          <w:sz w:val="22"/>
          <w:szCs w:val="22"/>
        </w:rPr>
        <w:t xml:space="preserve">. Povrchová úprava </w:t>
      </w:r>
      <w:proofErr w:type="spellStart"/>
      <w:r w:rsidRPr="007605C6">
        <w:rPr>
          <w:sz w:val="22"/>
          <w:szCs w:val="22"/>
        </w:rPr>
        <w:t>komaxit</w:t>
      </w:r>
      <w:proofErr w:type="spellEnd"/>
      <w:r w:rsidRPr="007605C6">
        <w:rPr>
          <w:sz w:val="22"/>
          <w:szCs w:val="22"/>
        </w:rPr>
        <w:t>. Rektifikační nožky. Snadné přestavění výšky lavice pomocí imbusových šroubů a kloboučku na pružině (ten přeskakuje z jedné poloh</w:t>
      </w:r>
      <w:r w:rsidR="000154FC">
        <w:rPr>
          <w:sz w:val="22"/>
          <w:szCs w:val="22"/>
        </w:rPr>
        <w:t xml:space="preserve">y do druhé). Stavitelnost </w:t>
      </w:r>
      <w:proofErr w:type="gramStart"/>
      <w:r w:rsidR="000154FC">
        <w:rPr>
          <w:sz w:val="22"/>
          <w:szCs w:val="22"/>
        </w:rPr>
        <w:t>3 – 7</w:t>
      </w:r>
      <w:proofErr w:type="gramEnd"/>
      <w:r w:rsidR="000154FC">
        <w:rPr>
          <w:sz w:val="22"/>
          <w:szCs w:val="22"/>
        </w:rPr>
        <w:t>, počet kusů: 30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 xml:space="preserve">Žákovská židle, kovová konstrukce s povrchovou úpravou </w:t>
      </w:r>
      <w:proofErr w:type="spellStart"/>
      <w:r w:rsidRPr="007605C6">
        <w:rPr>
          <w:sz w:val="22"/>
          <w:szCs w:val="22"/>
        </w:rPr>
        <w:t>komaxit</w:t>
      </w:r>
      <w:proofErr w:type="spellEnd"/>
      <w:r w:rsidRPr="007605C6">
        <w:rPr>
          <w:sz w:val="22"/>
          <w:szCs w:val="22"/>
        </w:rPr>
        <w:t>. Plastové kluzáky nohou proti poškrábání podlahy. Sedák a opěrák lakovaná překližka. Výškové nastav</w:t>
      </w:r>
      <w:r w:rsidR="000154FC">
        <w:rPr>
          <w:sz w:val="22"/>
          <w:szCs w:val="22"/>
        </w:rPr>
        <w:t xml:space="preserve">ení </w:t>
      </w:r>
      <w:proofErr w:type="gramStart"/>
      <w:r w:rsidR="000154FC">
        <w:rPr>
          <w:sz w:val="22"/>
          <w:szCs w:val="22"/>
        </w:rPr>
        <w:t>3 – 5</w:t>
      </w:r>
      <w:proofErr w:type="gramEnd"/>
      <w:r w:rsidR="000154FC">
        <w:rPr>
          <w:sz w:val="22"/>
          <w:szCs w:val="22"/>
        </w:rPr>
        <w:t>, počet kusů: 60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Katedra učitelská, kovová konstrukce, zásuvka se zámkem. Horní deska 140 x 60 cm, ABS hrana, oblé rohy. Plastové kluzáky</w:t>
      </w:r>
      <w:r w:rsidR="000154FC">
        <w:rPr>
          <w:sz w:val="22"/>
          <w:szCs w:val="22"/>
        </w:rPr>
        <w:t xml:space="preserve"> nohou proti poškrábání podlahy, počet kusů: 2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 xml:space="preserve">Židle učitelská, kovová konstrukce z </w:t>
      </w:r>
      <w:proofErr w:type="spellStart"/>
      <w:r w:rsidRPr="007605C6">
        <w:rPr>
          <w:sz w:val="22"/>
          <w:szCs w:val="22"/>
        </w:rPr>
        <w:t>plochooválných</w:t>
      </w:r>
      <w:proofErr w:type="spellEnd"/>
      <w:r w:rsidRPr="007605C6">
        <w:rPr>
          <w:sz w:val="22"/>
          <w:szCs w:val="22"/>
        </w:rPr>
        <w:t xml:space="preserve"> trubek, sedák a opěrák čalouněný. Plastové kluzáky</w:t>
      </w:r>
      <w:r w:rsidR="000154FC">
        <w:rPr>
          <w:sz w:val="22"/>
          <w:szCs w:val="22"/>
        </w:rPr>
        <w:t xml:space="preserve"> nohou proti poškrábání podlahy, počet kusů: 2 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Skříň o rozměrech š85 x h42 x v200 cm policová krytá plnými dvoukřídlými uzamykatelnými dvířky, vyrobená z laminované dřevotřísky tl.</w:t>
      </w:r>
      <w:proofErr w:type="gramStart"/>
      <w:r w:rsidRPr="007605C6">
        <w:rPr>
          <w:sz w:val="22"/>
          <w:szCs w:val="22"/>
        </w:rPr>
        <w:t>18mm</w:t>
      </w:r>
      <w:proofErr w:type="gramEnd"/>
      <w:r w:rsidRPr="007605C6">
        <w:rPr>
          <w:sz w:val="22"/>
          <w:szCs w:val="22"/>
        </w:rPr>
        <w:t xml:space="preserve"> s ABS hranami. Cylindrický zámek s možností otevření tzv. generálním klíčem. S</w:t>
      </w:r>
      <w:r w:rsidR="000154FC">
        <w:rPr>
          <w:sz w:val="22"/>
          <w:szCs w:val="22"/>
        </w:rPr>
        <w:t xml:space="preserve">okl, rektifikační nožky, počet kusů: 12 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Skříň o rozměrech š85 x h42 x v200 cm vyrobená z laminované dřevotřísky tl.</w:t>
      </w:r>
      <w:proofErr w:type="gramStart"/>
      <w:r w:rsidRPr="007605C6">
        <w:rPr>
          <w:sz w:val="22"/>
          <w:szCs w:val="22"/>
        </w:rPr>
        <w:t>18mm</w:t>
      </w:r>
      <w:proofErr w:type="gramEnd"/>
      <w:r w:rsidRPr="007605C6">
        <w:rPr>
          <w:sz w:val="22"/>
          <w:szCs w:val="22"/>
        </w:rPr>
        <w:t xml:space="preserve"> s ABS hranami. Horní část otevřená policová, spodní část policová krytá plnými uzamykatelnými dvířky. Cylindrický zámek s možností otevření tzv. generálním klíčem. Sokl, rektifikační nožky</w:t>
      </w:r>
      <w:r w:rsidR="000154FC">
        <w:rPr>
          <w:sz w:val="22"/>
          <w:szCs w:val="22"/>
        </w:rPr>
        <w:t>, počet kusů: 2</w:t>
      </w:r>
    </w:p>
    <w:p w:rsidR="0064530D" w:rsidRPr="007605C6" w:rsidRDefault="0064530D" w:rsidP="0064530D">
      <w:pPr>
        <w:pStyle w:val="Zkladntextodsazen"/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</w:p>
    <w:p w:rsidR="0064530D" w:rsidRPr="007605C6" w:rsidRDefault="0064530D" w:rsidP="0064530D">
      <w:pPr>
        <w:pStyle w:val="Zkladntextodsazen"/>
        <w:numPr>
          <w:ilvl w:val="0"/>
          <w:numId w:val="40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7605C6">
        <w:rPr>
          <w:rFonts w:ascii="Times New Roman" w:hAnsi="Times New Roman"/>
          <w:sz w:val="22"/>
          <w:szCs w:val="22"/>
          <w:u w:val="single"/>
        </w:rPr>
        <w:lastRenderedPageBreak/>
        <w:t>Další vybavení do dvou kmenových učeben</w:t>
      </w:r>
      <w:r w:rsidRPr="007605C6">
        <w:rPr>
          <w:rFonts w:ascii="Times New Roman" w:hAnsi="Times New Roman"/>
          <w:sz w:val="22"/>
          <w:szCs w:val="22"/>
        </w:rPr>
        <w:t xml:space="preserve">: 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>Keramická magnetická tabule Triptych na pylonech 290 cm, Rozměr tabule s otevřenými křídly je 400 x 120 cm. Polička AL po cel</w:t>
      </w:r>
      <w:r w:rsidR="000154FC">
        <w:rPr>
          <w:sz w:val="22"/>
          <w:szCs w:val="22"/>
        </w:rPr>
        <w:t>é délce. Barva ploch: Z-Z-B-Z-Z, počet kusů: 2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 xml:space="preserve">Linkování plochy (P4 a </w:t>
      </w:r>
      <w:proofErr w:type="gramStart"/>
      <w:r w:rsidRPr="007605C6">
        <w:rPr>
          <w:sz w:val="22"/>
          <w:szCs w:val="22"/>
        </w:rPr>
        <w:t>P5 - linky</w:t>
      </w:r>
      <w:proofErr w:type="gramEnd"/>
      <w:r w:rsidRPr="007605C6">
        <w:rPr>
          <w:sz w:val="22"/>
          <w:szCs w:val="22"/>
        </w:rPr>
        <w:t xml:space="preserve"> 10 cm)</w:t>
      </w:r>
      <w:r w:rsidR="000154FC">
        <w:rPr>
          <w:sz w:val="22"/>
          <w:szCs w:val="22"/>
        </w:rPr>
        <w:t>, počet: 4 m2</w:t>
      </w:r>
    </w:p>
    <w:p w:rsidR="007605C6" w:rsidRPr="007605C6" w:rsidRDefault="007605C6" w:rsidP="007605C6">
      <w:pPr>
        <w:numPr>
          <w:ilvl w:val="0"/>
          <w:numId w:val="40"/>
        </w:numPr>
        <w:ind w:left="993" w:hanging="142"/>
        <w:rPr>
          <w:sz w:val="22"/>
          <w:szCs w:val="22"/>
        </w:rPr>
      </w:pPr>
      <w:r w:rsidRPr="007605C6">
        <w:rPr>
          <w:sz w:val="22"/>
          <w:szCs w:val="22"/>
        </w:rPr>
        <w:t xml:space="preserve">Odborná instalace </w:t>
      </w:r>
      <w:r w:rsidR="000154FC">
        <w:rPr>
          <w:sz w:val="22"/>
          <w:szCs w:val="22"/>
        </w:rPr>
        <w:t xml:space="preserve">dvou </w:t>
      </w:r>
      <w:r w:rsidRPr="007605C6">
        <w:rPr>
          <w:sz w:val="22"/>
          <w:szCs w:val="22"/>
        </w:rPr>
        <w:t>tabul</w:t>
      </w:r>
      <w:r w:rsidR="000154FC">
        <w:rPr>
          <w:sz w:val="22"/>
          <w:szCs w:val="22"/>
        </w:rPr>
        <w:t>í</w:t>
      </w:r>
      <w:r w:rsidRPr="007605C6">
        <w:rPr>
          <w:sz w:val="22"/>
          <w:szCs w:val="22"/>
        </w:rPr>
        <w:t xml:space="preserve"> na stěnu</w:t>
      </w:r>
    </w:p>
    <w:p w:rsidR="0064530D" w:rsidRPr="007605C6" w:rsidRDefault="0064530D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64530D" w:rsidRDefault="0064530D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335B09" w:rsidRPr="0061073B" w:rsidRDefault="00381E88" w:rsidP="0064530D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35B09" w:rsidRPr="0061073B">
        <w:rPr>
          <w:rFonts w:ascii="Times New Roman" w:hAnsi="Times New Roman"/>
          <w:sz w:val="22"/>
          <w:szCs w:val="22"/>
        </w:rPr>
        <w:t>(</w:t>
      </w:r>
      <w:r w:rsidR="007605C6">
        <w:rPr>
          <w:rFonts w:ascii="Times New Roman" w:hAnsi="Times New Roman"/>
          <w:sz w:val="22"/>
          <w:szCs w:val="22"/>
        </w:rPr>
        <w:t xml:space="preserve">vše </w:t>
      </w:r>
      <w:r w:rsidR="00335B09" w:rsidRPr="0061073B">
        <w:rPr>
          <w:rFonts w:ascii="Times New Roman" w:hAnsi="Times New Roman"/>
          <w:sz w:val="22"/>
          <w:szCs w:val="22"/>
        </w:rPr>
        <w:t xml:space="preserve">dále jen </w:t>
      </w:r>
      <w:r w:rsidR="00335B09" w:rsidRPr="0061073B">
        <w:rPr>
          <w:rFonts w:ascii="Times New Roman" w:hAnsi="Times New Roman"/>
          <w:i/>
          <w:sz w:val="22"/>
          <w:szCs w:val="22"/>
        </w:rPr>
        <w:t>„</w:t>
      </w:r>
      <w:r w:rsidR="00335B09"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="00335B09" w:rsidRPr="0061073B">
        <w:rPr>
          <w:rFonts w:ascii="Times New Roman" w:hAnsi="Times New Roman"/>
          <w:i/>
          <w:sz w:val="22"/>
          <w:szCs w:val="22"/>
        </w:rPr>
        <w:t>“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61073B">
        <w:rPr>
          <w:rFonts w:ascii="Times New Roman" w:hAnsi="Times New Roman"/>
          <w:sz w:val="22"/>
          <w:szCs w:val="22"/>
        </w:rPr>
        <w:t>či</w:t>
      </w:r>
      <w:r w:rsidR="00776EFE"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61073B">
        <w:rPr>
          <w:rFonts w:ascii="Times New Roman" w:hAnsi="Times New Roman"/>
          <w:i/>
          <w:sz w:val="22"/>
          <w:szCs w:val="22"/>
        </w:rPr>
        <w:t>“</w:t>
      </w:r>
      <w:r w:rsidR="00335B09" w:rsidRPr="0061073B">
        <w:rPr>
          <w:rFonts w:ascii="Times New Roman" w:hAnsi="Times New Roman"/>
          <w:sz w:val="22"/>
          <w:szCs w:val="22"/>
        </w:rPr>
        <w:t>).</w:t>
      </w:r>
    </w:p>
    <w:p w:rsidR="00CE7ACA" w:rsidRDefault="00CE7ACA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 xml:space="preserve">Součástí Předmětu koupě jsou </w:t>
      </w:r>
      <w:r w:rsidR="00DD4355" w:rsidRPr="0061073B">
        <w:rPr>
          <w:rFonts w:ascii="Times New Roman" w:hAnsi="Times New Roman"/>
          <w:sz w:val="22"/>
          <w:szCs w:val="22"/>
        </w:rPr>
        <w:t>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 jeho doprava do místa plnění</w:t>
      </w:r>
      <w:r w:rsidR="001757F0">
        <w:rPr>
          <w:rFonts w:ascii="Times New Roman" w:hAnsi="Times New Roman"/>
          <w:sz w:val="22"/>
          <w:szCs w:val="22"/>
        </w:rPr>
        <w:t>, jeho montáž</w:t>
      </w:r>
      <w:r w:rsidR="0064530D">
        <w:rPr>
          <w:rFonts w:ascii="Times New Roman" w:hAnsi="Times New Roman"/>
          <w:sz w:val="22"/>
          <w:szCs w:val="22"/>
        </w:rPr>
        <w:t xml:space="preserve"> (seřízení) a rozmístění (ustavení) na místa dle pokynů pověřené osoby kupujícího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>ředmět koupě</w:t>
      </w:r>
      <w:r w:rsidR="00D93913">
        <w:rPr>
          <w:bCs/>
          <w:sz w:val="22"/>
          <w:szCs w:val="22"/>
        </w:rPr>
        <w:t xml:space="preserve"> ve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DC07F2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…….</w:t>
      </w:r>
      <w:proofErr w:type="gramEnd"/>
      <w:r w:rsidRPr="00DC07F2">
        <w:rPr>
          <w:bCs/>
          <w:sz w:val="22"/>
          <w:szCs w:val="22"/>
          <w:highlight w:val="yellow"/>
        </w:rPr>
        <w:t>.</w:t>
      </w:r>
    </w:p>
    <w:p w:rsidR="00271D2D" w:rsidRPr="00DC07F2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</w:t>
      </w:r>
      <w:r w:rsidR="00425BB7" w:rsidRPr="00DC07F2">
        <w:rPr>
          <w:bCs/>
          <w:sz w:val="22"/>
          <w:szCs w:val="22"/>
          <w:highlight w:val="yellow"/>
        </w:rPr>
        <w:t xml:space="preserve"> </w:t>
      </w:r>
      <w:r w:rsidRPr="00DC07F2">
        <w:rPr>
          <w:bCs/>
          <w:sz w:val="22"/>
          <w:szCs w:val="22"/>
          <w:highlight w:val="yellow"/>
        </w:rPr>
        <w:t>……………….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</w:t>
      </w:r>
      <w:r w:rsidR="00381E88">
        <w:rPr>
          <w:bCs/>
          <w:sz w:val="22"/>
          <w:szCs w:val="22"/>
        </w:rPr>
        <w:t>, montáž</w:t>
      </w:r>
      <w:r w:rsidR="00DC07F2">
        <w:rPr>
          <w:bCs/>
          <w:sz w:val="22"/>
          <w:szCs w:val="22"/>
        </w:rPr>
        <w:t>,</w:t>
      </w:r>
      <w:r w:rsidR="00381E88">
        <w:rPr>
          <w:bCs/>
          <w:sz w:val="22"/>
          <w:szCs w:val="22"/>
        </w:rPr>
        <w:t xml:space="preserve"> uvedení do provozu</w:t>
      </w:r>
      <w:r w:rsidR="00DC07F2">
        <w:rPr>
          <w:bCs/>
          <w:sz w:val="22"/>
          <w:szCs w:val="22"/>
        </w:rPr>
        <w:t xml:space="preserve"> (odzkoušení, předvedení) a zaučení obsluhy</w:t>
      </w:r>
      <w:r>
        <w:rPr>
          <w:bCs/>
          <w:sz w:val="22"/>
          <w:szCs w:val="22"/>
        </w:rPr>
        <w:t>.</w:t>
      </w: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 xml:space="preserve">odat do místa plnění – budova školní jídelny Základní školy Slezská Ostrava, Bohumínská 72, </w:t>
      </w:r>
      <w:proofErr w:type="spellStart"/>
      <w:r w:rsidR="003952E6">
        <w:rPr>
          <w:color w:val="auto"/>
          <w:sz w:val="22"/>
          <w:szCs w:val="22"/>
        </w:rPr>
        <w:t>p.o</w:t>
      </w:r>
      <w:proofErr w:type="spellEnd"/>
      <w:r w:rsidR="003952E6">
        <w:rPr>
          <w:color w:val="auto"/>
          <w:sz w:val="22"/>
          <w:szCs w:val="22"/>
        </w:rPr>
        <w:t xml:space="preserve">. na adrese Bohumínská 1082/72, 710 00 Ostrava – Slezská Ostrava. </w:t>
      </w:r>
    </w:p>
    <w:p w:rsidR="00571AC1" w:rsidRPr="0061073B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64530D">
        <w:rPr>
          <w:sz w:val="22"/>
          <w:szCs w:val="22"/>
        </w:rPr>
        <w:t>30</w:t>
      </w:r>
      <w:r w:rsidR="00571AC1" w:rsidRPr="0061073B">
        <w:rPr>
          <w:sz w:val="22"/>
          <w:szCs w:val="22"/>
        </w:rPr>
        <w:t>. </w:t>
      </w:r>
      <w:r w:rsidR="0064530D">
        <w:rPr>
          <w:sz w:val="22"/>
          <w:szCs w:val="22"/>
        </w:rPr>
        <w:t>9</w:t>
      </w:r>
      <w:r w:rsidR="00571AC1" w:rsidRPr="0061073B">
        <w:rPr>
          <w:sz w:val="22"/>
          <w:szCs w:val="22"/>
        </w:rPr>
        <w:t>. 201</w:t>
      </w:r>
      <w:r w:rsidR="003D758B">
        <w:rPr>
          <w:sz w:val="22"/>
          <w:szCs w:val="22"/>
        </w:rPr>
        <w:t>9</w:t>
      </w:r>
      <w:r w:rsidR="00571AC1" w:rsidRPr="0061073B">
        <w:rPr>
          <w:sz w:val="22"/>
          <w:szCs w:val="22"/>
        </w:rPr>
        <w:t>.</w:t>
      </w:r>
    </w:p>
    <w:p w:rsidR="00A773DA" w:rsidRDefault="00A773D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lastRenderedPageBreak/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64530D">
        <w:rPr>
          <w:color w:val="auto"/>
          <w:sz w:val="22"/>
          <w:szCs w:val="22"/>
        </w:rPr>
        <w:t>30</w:t>
      </w:r>
      <w:r w:rsidR="003D758B">
        <w:rPr>
          <w:color w:val="auto"/>
          <w:sz w:val="22"/>
          <w:szCs w:val="22"/>
        </w:rPr>
        <w:t>.</w:t>
      </w:r>
      <w:r w:rsidR="0064530D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.201</w:t>
      </w:r>
      <w:r w:rsidR="003D758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64530D">
        <w:rPr>
          <w:b/>
          <w:color w:val="000000"/>
          <w:sz w:val="22"/>
          <w:szCs w:val="22"/>
        </w:rPr>
        <w:t>24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lastRenderedPageBreak/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Pr="003248C5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605C6">
        <w:rPr>
          <w:sz w:val="22"/>
          <w:szCs w:val="22"/>
        </w:rPr>
        <w:t>1</w:t>
      </w:r>
      <w:r>
        <w:rPr>
          <w:sz w:val="22"/>
          <w:szCs w:val="22"/>
        </w:rPr>
        <w:t xml:space="preserve"> % z částky odpovídající ceně nedod</w:t>
      </w:r>
      <w:r w:rsidR="00EE65F7">
        <w:rPr>
          <w:sz w:val="22"/>
          <w:szCs w:val="22"/>
        </w:rPr>
        <w:t>aného Zboží</w:t>
      </w:r>
      <w:r>
        <w:rPr>
          <w:sz w:val="22"/>
          <w:szCs w:val="22"/>
        </w:rPr>
        <w:t>, a to za každý den prodlení</w:t>
      </w:r>
      <w:r w:rsidR="00EE65F7">
        <w:rPr>
          <w:sz w:val="22"/>
          <w:szCs w:val="22"/>
        </w:rPr>
        <w:t xml:space="preserve"> počínaje dnem </w:t>
      </w:r>
      <w:r w:rsidR="003D758B">
        <w:rPr>
          <w:sz w:val="22"/>
          <w:szCs w:val="22"/>
        </w:rPr>
        <w:t>1</w:t>
      </w:r>
      <w:r w:rsidR="00EE65F7">
        <w:rPr>
          <w:sz w:val="22"/>
          <w:szCs w:val="22"/>
        </w:rPr>
        <w:t>.</w:t>
      </w:r>
      <w:r w:rsidR="007605C6">
        <w:rPr>
          <w:sz w:val="22"/>
          <w:szCs w:val="22"/>
        </w:rPr>
        <w:t>10</w:t>
      </w:r>
      <w:r w:rsidR="00EE65F7">
        <w:rPr>
          <w:sz w:val="22"/>
          <w:szCs w:val="22"/>
        </w:rPr>
        <w:t>.201</w:t>
      </w:r>
      <w:r w:rsidR="003D758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</w:t>
      </w:r>
      <w:proofErr w:type="gramStart"/>
      <w:r w:rsidRPr="00AC4EFE">
        <w:rPr>
          <w:sz w:val="22"/>
          <w:szCs w:val="22"/>
        </w:rPr>
        <w:t>10%</w:t>
      </w:r>
      <w:proofErr w:type="gramEnd"/>
      <w:r w:rsidRPr="00AC4EFE">
        <w:rPr>
          <w:sz w:val="22"/>
          <w:szCs w:val="22"/>
        </w:rPr>
        <w:t xml:space="preserve">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lastRenderedPageBreak/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</w:t>
      </w:r>
      <w:r w:rsidRPr="007C447F">
        <w:rPr>
          <w:sz w:val="22"/>
          <w:szCs w:val="22"/>
        </w:rPr>
        <w:t>u</w:t>
      </w:r>
      <w:r w:rsidRPr="007C447F">
        <w:rPr>
          <w:sz w:val="22"/>
          <w:szCs w:val="22"/>
        </w:rPr>
        <w:t>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proofErr w:type="gramStart"/>
      <w:r w:rsidRPr="0022198C">
        <w:rPr>
          <w:sz w:val="22"/>
          <w:szCs w:val="22"/>
        </w:rPr>
        <w:t>Místo:  Ostrava</w:t>
      </w:r>
      <w:proofErr w:type="gramEnd"/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8F43F7">
        <w:rPr>
          <w:b/>
          <w:sz w:val="22"/>
          <w:szCs w:val="22"/>
        </w:rPr>
        <w:t>Mgr. Marek Sládeček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B34B95">
        <w:rPr>
          <w:sz w:val="22"/>
          <w:szCs w:val="22"/>
        </w:rPr>
        <w:tab/>
      </w:r>
      <w:r w:rsidR="00B34B95">
        <w:rPr>
          <w:sz w:val="22"/>
          <w:szCs w:val="22"/>
        </w:rPr>
        <w:tab/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F3" w:rsidRDefault="00AD26F3">
      <w:r>
        <w:separator/>
      </w:r>
    </w:p>
  </w:endnote>
  <w:endnote w:type="continuationSeparator" w:id="0">
    <w:p w:rsidR="00AD26F3" w:rsidRDefault="00A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E10A9">
      <w:rPr>
        <w:rStyle w:val="slostrnky"/>
        <w:rFonts w:ascii="Arial" w:hAnsi="Arial" w:cs="Arial"/>
        <w:noProof/>
        <w:color w:val="003C69"/>
        <w:sz w:val="16"/>
      </w:rPr>
      <w:t>4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5E10A9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F3" w:rsidRDefault="00AD26F3">
      <w:r>
        <w:separator/>
      </w:r>
    </w:p>
  </w:footnote>
  <w:footnote w:type="continuationSeparator" w:id="0">
    <w:p w:rsidR="00AD26F3" w:rsidRDefault="00A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10" w:rsidRPr="00076F86" w:rsidRDefault="00572610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.95pt;width:259.1pt;height:38.95pt;z-index:1" filled="f" stroked="f">
          <v:textbox style="mso-next-textbox:#_x0000_s2064">
            <w:txbxContent>
              <w:p w:rsidR="00EC2EFA" w:rsidRDefault="00774EF0" w:rsidP="00572610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</w:t>
                </w:r>
                <w:r w:rsidR="00A72A9F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S</w:t>
                </w:r>
                <w:r w:rsidR="000A56C5"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mlouva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33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24"/>
  </w:num>
  <w:num w:numId="14">
    <w:abstractNumId w:val="35"/>
  </w:num>
  <w:num w:numId="15">
    <w:abstractNumId w:val="37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28"/>
  </w:num>
  <w:num w:numId="24">
    <w:abstractNumId w:val="3"/>
  </w:num>
  <w:num w:numId="25">
    <w:abstractNumId w:val="34"/>
  </w:num>
  <w:num w:numId="26">
    <w:abstractNumId w:val="5"/>
  </w:num>
  <w:num w:numId="27">
    <w:abstractNumId w:val="18"/>
  </w:num>
  <w:num w:numId="28">
    <w:abstractNumId w:val="38"/>
  </w:num>
  <w:num w:numId="29">
    <w:abstractNumId w:val="11"/>
  </w:num>
  <w:num w:numId="30">
    <w:abstractNumId w:val="26"/>
  </w:num>
  <w:num w:numId="31">
    <w:abstractNumId w:val="0"/>
  </w:num>
  <w:num w:numId="32">
    <w:abstractNumId w:val="20"/>
  </w:num>
  <w:num w:numId="33">
    <w:abstractNumId w:val="1"/>
  </w:num>
  <w:num w:numId="34">
    <w:abstractNumId w:val="32"/>
  </w:num>
  <w:num w:numId="35">
    <w:abstractNumId w:val="8"/>
  </w:num>
  <w:num w:numId="36">
    <w:abstractNumId w:val="7"/>
  </w:num>
  <w:num w:numId="37">
    <w:abstractNumId w:val="22"/>
  </w:num>
  <w:num w:numId="38">
    <w:abstractNumId w:val="10"/>
  </w:num>
  <w:num w:numId="39">
    <w:abstractNumId w:val="31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styleId="Nevyeenzmnka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354D-1266-47E7-AB7B-EBB75E0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3401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Simona K.</cp:lastModifiedBy>
  <cp:revision>2</cp:revision>
  <cp:lastPrinted>2019-07-12T11:43:00Z</cp:lastPrinted>
  <dcterms:created xsi:type="dcterms:W3CDTF">2019-07-12T17:10:00Z</dcterms:created>
  <dcterms:modified xsi:type="dcterms:W3CDTF">2019-07-12T17:10:00Z</dcterms:modified>
</cp:coreProperties>
</file>